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72" w:rsidRDefault="007C3772" w:rsidP="00EC4C47">
      <w:pPr>
        <w:spacing w:line="240" w:lineRule="auto"/>
        <w:ind w:left="3540" w:firstLine="708"/>
        <w:rPr>
          <w:rFonts w:ascii="Arial" w:hAnsi="Arial" w:cs="Arial"/>
          <w:sz w:val="18"/>
          <w:szCs w:val="18"/>
        </w:rPr>
      </w:pPr>
      <w:r w:rsidRPr="000756AC">
        <w:rPr>
          <w:rFonts w:ascii="Arial" w:hAnsi="Arial" w:cs="Arial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6.75pt">
            <v:imagedata r:id="rId6" o:title=""/>
          </v:shape>
        </w:pict>
      </w:r>
    </w:p>
    <w:p w:rsidR="007C3772" w:rsidRDefault="007C3772" w:rsidP="00EC4C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Ministero dell'Istruzione, dell'Università e della Ricerca</w:t>
      </w:r>
    </w:p>
    <w:p w:rsidR="007C3772" w:rsidRDefault="007C3772" w:rsidP="00EC4C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>
          <w:rPr>
            <w:rFonts w:ascii="Arial" w:hAnsi="Arial" w:cs="Arial"/>
            <w:b/>
            <w:bCs/>
            <w:sz w:val="16"/>
            <w:szCs w:val="16"/>
          </w:rPr>
          <w:t>la PUGLIA</w:t>
        </w:r>
      </w:smartTag>
    </w:p>
    <w:p w:rsidR="007C3772" w:rsidRDefault="007C3772" w:rsidP="00C1038C">
      <w:pPr>
        <w:pStyle w:val="Header"/>
        <w:jc w:val="center"/>
        <w:rPr>
          <w:rFonts w:ascii="Times New Roman" w:hAnsi="Times New Roman"/>
          <w:b/>
          <w:sz w:val="16"/>
          <w:szCs w:val="16"/>
          <w:u w:val="none"/>
        </w:rPr>
      </w:pPr>
      <w:r>
        <w:rPr>
          <w:rFonts w:ascii="Times New Roman" w:hAnsi="Times New Roman"/>
          <w:b/>
          <w:sz w:val="16"/>
          <w:szCs w:val="16"/>
          <w:u w:val="none"/>
        </w:rPr>
        <w:t>Direzione Generale</w:t>
      </w:r>
    </w:p>
    <w:p w:rsidR="007C3772" w:rsidRPr="00C1038C" w:rsidRDefault="007C3772" w:rsidP="00C1038C">
      <w:pPr>
        <w:pStyle w:val="Header"/>
        <w:jc w:val="center"/>
        <w:rPr>
          <w:rFonts w:ascii="Times New Roman" w:hAnsi="Times New Roman"/>
          <w:b/>
          <w:sz w:val="16"/>
          <w:szCs w:val="16"/>
          <w:u w:val="none"/>
        </w:rPr>
      </w:pPr>
    </w:p>
    <w:p w:rsidR="007C3772" w:rsidRDefault="007C3772" w:rsidP="006A14B0">
      <w:pPr>
        <w:pStyle w:val="Header"/>
        <w:spacing w:after="120"/>
        <w:jc w:val="both"/>
        <w:rPr>
          <w:rFonts w:ascii="Times New Roman" w:hAnsi="Times New Roman"/>
          <w:b/>
          <w:sz w:val="20"/>
          <w:u w:val="none"/>
        </w:rPr>
      </w:pPr>
      <w:r w:rsidRPr="00C1038C">
        <w:rPr>
          <w:rFonts w:ascii="Times New Roman" w:hAnsi="Times New Roman"/>
          <w:b/>
          <w:sz w:val="20"/>
          <w:u w:val="none"/>
        </w:rPr>
        <w:t>D.D.G. n. 82 del 24 settembre 2012 – Concorsi a posti e cattedre, per titoli ed esami, finalizzati al reclutamento del personale docente nelle scuole dell’infanzia, primaria, secondaria di I° e II° grado.</w:t>
      </w:r>
    </w:p>
    <w:p w:rsidR="007C3772" w:rsidRPr="006A14B0" w:rsidRDefault="007C3772" w:rsidP="006A14B0">
      <w:pPr>
        <w:pStyle w:val="Header"/>
        <w:spacing w:after="120"/>
        <w:jc w:val="both"/>
        <w:rPr>
          <w:rFonts w:ascii="Times New Roman" w:hAnsi="Times New Roman"/>
          <w:b/>
          <w:sz w:val="18"/>
          <w:szCs w:val="18"/>
          <w:u w:val="none"/>
        </w:rPr>
      </w:pPr>
      <w:r w:rsidRPr="006A14B0">
        <w:rPr>
          <w:rFonts w:ascii="Times New Roman" w:hAnsi="Times New Roman"/>
          <w:b/>
          <w:sz w:val="18"/>
          <w:szCs w:val="18"/>
        </w:rPr>
        <w:t>TABELLA DI DETERMINAZIONE, PREDISPOSTA DALLA COMMISSIONE ESAMINATRICE, DEI CRITERI  RELATIVI ALLA VALUTAZIONE DELLA PROVA SCRITTA RIFERITA ALL’</w:t>
      </w:r>
      <w:r>
        <w:rPr>
          <w:rFonts w:ascii="Times New Roman" w:hAnsi="Times New Roman"/>
          <w:b/>
          <w:sz w:val="18"/>
          <w:szCs w:val="18"/>
        </w:rPr>
        <w:t>AMBTO DISCIPLINARE n. 1 ( Classi 25</w:t>
      </w:r>
      <w:r w:rsidRPr="006A14B0">
        <w:rPr>
          <w:rFonts w:ascii="Times New Roman" w:hAnsi="Times New Roman"/>
          <w:b/>
          <w:sz w:val="18"/>
          <w:szCs w:val="18"/>
        </w:rPr>
        <w:t xml:space="preserve"> e </w:t>
      </w:r>
      <w:r>
        <w:rPr>
          <w:rFonts w:ascii="Times New Roman" w:hAnsi="Times New Roman"/>
          <w:b/>
          <w:sz w:val="18"/>
          <w:szCs w:val="18"/>
        </w:rPr>
        <w:t>28</w:t>
      </w:r>
      <w:r w:rsidRPr="006A14B0">
        <w:rPr>
          <w:rFonts w:ascii="Times New Roman" w:hAnsi="Times New Roman"/>
          <w:sz w:val="18"/>
          <w:szCs w:val="18"/>
        </w:rPr>
        <w:t xml:space="preserve"> ).</w:t>
      </w:r>
    </w:p>
    <w:p w:rsidR="007C3772" w:rsidRDefault="007C3772" w:rsidP="00632FB8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18"/>
          <w:szCs w:val="18"/>
        </w:rPr>
        <w:t xml:space="preserve">Per i criteri di valutazione della prova scritta, </w:t>
      </w:r>
      <w:smartTag w:uri="urn:schemas-microsoft-com:office:smarttags" w:element="metricconverter">
        <w:smartTagPr>
          <w:attr w:name="ProductID" w:val="27 a"/>
        </w:smartTagPr>
        <w:smartTag w:uri="urn:schemas-microsoft-com:office:smarttags" w:element="PersonName">
          <w:smartTagPr>
            <w:attr w:name="ProductID" w:val="la Commissione"/>
          </w:smartTagPr>
          <w:r>
            <w:rPr>
              <w:rFonts w:ascii="Arial" w:hAnsi="Arial" w:cs="Arial"/>
              <w:color w:val="222222"/>
              <w:sz w:val="18"/>
              <w:szCs w:val="18"/>
            </w:rPr>
            <w:t>la Commissione</w:t>
          </w:r>
        </w:smartTag>
      </w:smartTag>
      <w:r>
        <w:rPr>
          <w:rFonts w:ascii="Arial" w:hAnsi="Arial" w:cs="Arial"/>
          <w:color w:val="222222"/>
          <w:sz w:val="18"/>
          <w:szCs w:val="18"/>
        </w:rPr>
        <w:t xml:space="preserve"> accoglie quelli definiti a livello nazionale</w:t>
      </w:r>
      <w:r>
        <w:rPr>
          <w:rFonts w:ascii="Arial" w:hAnsi="Arial" w:cs="Arial"/>
          <w:color w:val="222222"/>
          <w:sz w:val="18"/>
          <w:szCs w:val="18"/>
        </w:rPr>
        <w:br/>
        <w:t>1. PERTINENZA - 2. COMPLETEZZA - 3. CORRETTEZZA LINGUISTICA - 4. ORIGINALITA'.</w:t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  <w:t xml:space="preserve"> </w:t>
      </w:r>
      <w:r>
        <w:rPr>
          <w:rFonts w:ascii="Arial" w:hAnsi="Arial" w:cs="Arial"/>
          <w:color w:val="222222"/>
          <w:sz w:val="18"/>
          <w:szCs w:val="18"/>
        </w:rPr>
        <w:br/>
        <w:t>Ad ogni indicatore, declinato secondo i descrittori di cui alla griglia sotto indicata, è assegnato un peso diverso in ragione della significatività/importanza che la stessa Commissione ha ad esso attribuito.</w:t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br/>
        <w:t>Ad ogni quesito verrà attribuito un punteggio intero da zero a dieci, somma dei punteggi dei descrittori. Al quesito non svolto sarà dato un punteggio pari a zero.</w:t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br/>
        <w:t>Il punteggio complessivo della prova sarà dato dalla somma dei punteggi attribuiti a ciascun quesito, pertanto la prova, formata da tre quesiti, darà luogo ad un punteggio massimo pari a 30/30. Superano la prova scritta i candidati che ottengono un punteggio minimo pari a 21/30</w:t>
      </w:r>
      <w:r>
        <w:rPr>
          <w:rFonts w:ascii="Arial" w:hAnsi="Arial" w:cs="Arial"/>
          <w:color w:val="222222"/>
          <w:sz w:val="18"/>
          <w:szCs w:val="18"/>
        </w:rPr>
        <w:tab/>
        <w:t>.</w:t>
      </w:r>
      <w:r>
        <w:rPr>
          <w:rFonts w:ascii="Arial" w:hAnsi="Arial" w:cs="Arial"/>
          <w:color w:val="222222"/>
          <w:sz w:val="18"/>
          <w:szCs w:val="18"/>
        </w:rPr>
        <w:br/>
      </w:r>
    </w:p>
    <w:tbl>
      <w:tblPr>
        <w:tblW w:w="90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/>
      </w:tblPr>
      <w:tblGrid>
        <w:gridCol w:w="2044"/>
        <w:gridCol w:w="5044"/>
        <w:gridCol w:w="1155"/>
        <w:gridCol w:w="265"/>
        <w:gridCol w:w="265"/>
        <w:gridCol w:w="272"/>
      </w:tblGrid>
      <w:tr w:rsidR="007C3772" w:rsidRPr="00F23E75" w:rsidTr="00632FB8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iCs/>
                <w:color w:val="222222"/>
                <w:sz w:val="18"/>
                <w:szCs w:val="18"/>
                <w:lang w:eastAsia="it-IT"/>
              </w:rPr>
              <w:t>INDICATORI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iCs/>
                <w:color w:val="222222"/>
                <w:sz w:val="18"/>
                <w:szCs w:val="18"/>
                <w:lang w:eastAsia="it-IT"/>
              </w:rPr>
              <w:t>DESCRITTORI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iCs/>
                <w:color w:val="222222"/>
                <w:sz w:val="18"/>
                <w:szCs w:val="18"/>
                <w:lang w:eastAsia="it-IT"/>
              </w:rPr>
              <w:t>PUNTEGGIO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iCs/>
                <w:color w:val="222222"/>
                <w:sz w:val="18"/>
                <w:szCs w:val="18"/>
                <w:lang w:eastAsia="it-IT"/>
              </w:rPr>
              <w:t>QUESITI</w:t>
            </w: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3°</w:t>
            </w: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it-IT"/>
              </w:rPr>
              <w:t>1. PERTINENZA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1.aTrattazione ampiamente congruente alle indicazioni e alle richieste della traccia sostenuta da esempi contestualizzati.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1.b Trattazione sostanzialmente congruente alle indicazioni e alle richieste della traccia sostenuta da esempi pertinenti.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 xml:space="preserve">1.c Trattazione organica  anche se non pienamente corrispondente alle indicazioni della traccia.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1.d Trattazione frammentaria con argomentazioni incerte rispetto alle indicazioni della traccia.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1.e Trattazione priva di elementi rispondenti alle indicazioni della traccia.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it-IT"/>
              </w:rPr>
              <w:t>2. COMPLETEZZA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2.a Conoscenze congrue e approfondite suffragate da argomentazioni complete e significative.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it-IT"/>
              </w:rPr>
              <w:t>2.b Conoscenze sostanzialmente esaurienti ma non sempre sostenute da argomentazioni ampie e significative.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2.c Conoscenze lacunose e confuse supportate da argomentazioni inesistenti.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2.d Conoscenze nulle, non si rilevano gli elementi minimi richiesti dalla traccia.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  <w:t>3. CORRETTEZZA LINGUISTICA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3.a Chiarezza espositiva, lessico appropriato, correttezza grammaticale, ortografica, sintattica.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3.b Chiarezza espositiva, lessico adeguato, minimi errori nell'impianto morfo-sintattico.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3.c Lessico impreciso e inadeguato con gravi e diffusi errori.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  <w:t>4. ORIGINALITA'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4.a Rielaborazione personale, critica con soluzioni creative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4.b Esposizione elementare, ripetitiva  e mnemonica.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right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  <w:t>PUNTEGGIO SINGOLI QUESITI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  <w:tr w:rsidR="007C3772" w:rsidRPr="00F23E75" w:rsidTr="00632FB8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Default="007C3772">
            <w:pPr>
              <w:spacing w:after="0" w:line="240" w:lineRule="auto"/>
              <w:jc w:val="right"/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color w:val="222222"/>
                <w:sz w:val="18"/>
                <w:szCs w:val="18"/>
                <w:lang w:eastAsia="it-IT"/>
              </w:rPr>
              <w:t>SOMMA PUNTEGGIO DEI TRE QUESITI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C3772" w:rsidRPr="00F23E75" w:rsidRDefault="007C3772">
            <w:pPr>
              <w:spacing w:after="0"/>
            </w:pPr>
          </w:p>
        </w:tc>
      </w:tr>
    </w:tbl>
    <w:p w:rsidR="007C3772" w:rsidRPr="00D04D3B" w:rsidRDefault="007C3772" w:rsidP="00D04D3B">
      <w:pPr>
        <w:spacing w:before="100" w:beforeAutospacing="1" w:after="100" w:afterAutospacing="1" w:line="240" w:lineRule="auto"/>
        <w:rPr>
          <w:rFonts w:ascii="Arial" w:hAnsi="Arial" w:cs="Arial"/>
          <w:color w:val="222222"/>
          <w:sz w:val="18"/>
          <w:szCs w:val="18"/>
          <w:lang w:eastAsia="it-IT"/>
        </w:rPr>
      </w:pPr>
      <w:bookmarkStart w:id="0" w:name="_GoBack"/>
      <w:bookmarkEnd w:id="0"/>
    </w:p>
    <w:sectPr w:rsidR="007C3772" w:rsidRPr="00D04D3B" w:rsidSect="00E30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318" w:right="1134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772" w:rsidRDefault="007C3772">
      <w:r>
        <w:separator/>
      </w:r>
    </w:p>
  </w:endnote>
  <w:endnote w:type="continuationSeparator" w:id="1">
    <w:p w:rsidR="007C3772" w:rsidRDefault="007C3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772" w:rsidRDefault="007C3772">
      <w:r>
        <w:separator/>
      </w:r>
    </w:p>
  </w:footnote>
  <w:footnote w:type="continuationSeparator" w:id="1">
    <w:p w:rsidR="007C3772" w:rsidRDefault="007C3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72" w:rsidRDefault="007C377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66E"/>
    <w:rsid w:val="00045960"/>
    <w:rsid w:val="000756AC"/>
    <w:rsid w:val="00091A46"/>
    <w:rsid w:val="000E166E"/>
    <w:rsid w:val="00130515"/>
    <w:rsid w:val="001311F2"/>
    <w:rsid w:val="00174A24"/>
    <w:rsid w:val="001E005B"/>
    <w:rsid w:val="002A78F6"/>
    <w:rsid w:val="00324F20"/>
    <w:rsid w:val="003B0DBF"/>
    <w:rsid w:val="003D32BB"/>
    <w:rsid w:val="004F2D79"/>
    <w:rsid w:val="0057781C"/>
    <w:rsid w:val="00632FB8"/>
    <w:rsid w:val="006654CC"/>
    <w:rsid w:val="006A14B0"/>
    <w:rsid w:val="006D1EEE"/>
    <w:rsid w:val="006E158B"/>
    <w:rsid w:val="006F2509"/>
    <w:rsid w:val="00747B1E"/>
    <w:rsid w:val="007C1618"/>
    <w:rsid w:val="007C3772"/>
    <w:rsid w:val="00810D5A"/>
    <w:rsid w:val="009766AC"/>
    <w:rsid w:val="00A45C3A"/>
    <w:rsid w:val="00A6612B"/>
    <w:rsid w:val="00B231A6"/>
    <w:rsid w:val="00BB3195"/>
    <w:rsid w:val="00C0414C"/>
    <w:rsid w:val="00C1038C"/>
    <w:rsid w:val="00C126F9"/>
    <w:rsid w:val="00C312EF"/>
    <w:rsid w:val="00D03B63"/>
    <w:rsid w:val="00D04D3B"/>
    <w:rsid w:val="00D96C1F"/>
    <w:rsid w:val="00DD4C4C"/>
    <w:rsid w:val="00DE1619"/>
    <w:rsid w:val="00E30E6E"/>
    <w:rsid w:val="00E46B0A"/>
    <w:rsid w:val="00EC4C47"/>
    <w:rsid w:val="00EE1FA8"/>
    <w:rsid w:val="00F1775B"/>
    <w:rsid w:val="00F23E75"/>
    <w:rsid w:val="00F40637"/>
    <w:rsid w:val="00F4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FB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2F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HeaderChar1">
    <w:name w:val="Header Char1"/>
    <w:link w:val="Header"/>
    <w:uiPriority w:val="99"/>
    <w:locked/>
    <w:rsid w:val="00EC4C47"/>
    <w:rPr>
      <w:rFonts w:ascii="Verdana" w:hAnsi="Verdana"/>
      <w:sz w:val="24"/>
      <w:u w:val="dotted"/>
      <w:lang w:val="it-IT" w:eastAsia="en-US"/>
    </w:rPr>
  </w:style>
  <w:style w:type="paragraph" w:styleId="Header">
    <w:name w:val="header"/>
    <w:basedOn w:val="Normal"/>
    <w:link w:val="HeaderChar1"/>
    <w:uiPriority w:val="99"/>
    <w:rsid w:val="00EC4C47"/>
    <w:pPr>
      <w:tabs>
        <w:tab w:val="center" w:pos="4819"/>
        <w:tab w:val="right" w:pos="9638"/>
      </w:tabs>
      <w:spacing w:after="0" w:line="240" w:lineRule="auto"/>
    </w:pPr>
    <w:rPr>
      <w:rFonts w:ascii="Verdana" w:hAnsi="Verdana"/>
      <w:sz w:val="24"/>
      <w:szCs w:val="20"/>
      <w:u w:val="dotted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78F6"/>
    <w:rPr>
      <w:rFonts w:cs="Times New Roman"/>
      <w:lang w:eastAsia="en-US"/>
    </w:rPr>
  </w:style>
  <w:style w:type="character" w:customStyle="1" w:styleId="CarattereCarattere1">
    <w:name w:val="Carattere Carattere1"/>
    <w:uiPriority w:val="99"/>
    <w:locked/>
    <w:rsid w:val="006A14B0"/>
    <w:rPr>
      <w:rFonts w:ascii="Verdana" w:hAnsi="Verdana"/>
      <w:sz w:val="24"/>
      <w:u w:val="dotted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D32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26F9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F4063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30515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8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431</Words>
  <Characters>2462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dc:description/>
  <cp:lastModifiedBy>M.I.U.R.</cp:lastModifiedBy>
  <cp:revision>13</cp:revision>
  <cp:lastPrinted>2013-04-03T08:48:00Z</cp:lastPrinted>
  <dcterms:created xsi:type="dcterms:W3CDTF">2013-04-03T08:39:00Z</dcterms:created>
  <dcterms:modified xsi:type="dcterms:W3CDTF">2013-04-03T09:02:00Z</dcterms:modified>
</cp:coreProperties>
</file>